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42" w:rsidRDefault="00821042" w:rsidP="00821042">
      <w:r>
        <w:rPr>
          <w:noProof/>
        </w:rPr>
        <w:drawing>
          <wp:anchor distT="0" distB="0" distL="114300" distR="114300" simplePos="0" relativeHeight="251660288" behindDoc="0" locked="0" layoutInCell="1" allowOverlap="1">
            <wp:simplePos x="0" y="0"/>
            <wp:positionH relativeFrom="column">
              <wp:posOffset>2596515</wp:posOffset>
            </wp:positionH>
            <wp:positionV relativeFrom="paragraph">
              <wp:posOffset>-59690</wp:posOffset>
            </wp:positionV>
            <wp:extent cx="762000" cy="770890"/>
            <wp:effectExtent l="19050" t="0" r="0" b="0"/>
            <wp:wrapTopAndBottom/>
            <wp:docPr id="2" name="Рисунок 2" descr="GERB_K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KBR"/>
                    <pic:cNvPicPr>
                      <a:picLocks noChangeAspect="1" noChangeArrowheads="1"/>
                    </pic:cNvPicPr>
                  </pic:nvPicPr>
                  <pic:blipFill>
                    <a:blip r:embed="rId5" cstate="print"/>
                    <a:srcRect/>
                    <a:stretch>
                      <a:fillRect/>
                    </a:stretch>
                  </pic:blipFill>
                  <pic:spPr bwMode="auto">
                    <a:xfrm>
                      <a:off x="0" y="0"/>
                      <a:ext cx="762000" cy="770890"/>
                    </a:xfrm>
                    <a:prstGeom prst="rect">
                      <a:avLst/>
                    </a:prstGeom>
                    <a:noFill/>
                  </pic:spPr>
                </pic:pic>
              </a:graphicData>
            </a:graphic>
          </wp:anchor>
        </w:drawing>
      </w:r>
    </w:p>
    <w:p w:rsidR="00821042" w:rsidRDefault="00821042" w:rsidP="00821042">
      <w:pPr>
        <w:pStyle w:val="a6"/>
        <w:tabs>
          <w:tab w:val="left" w:pos="3878"/>
        </w:tabs>
        <w:jc w:val="center"/>
      </w:pPr>
      <w:r>
        <w:t>Къэбэрдей-Балъкъэр республикэм и Тэрч муниципальнэ  куейм</w:t>
      </w:r>
    </w:p>
    <w:p w:rsidR="00821042" w:rsidRDefault="00821042" w:rsidP="00821042">
      <w:pPr>
        <w:pStyle w:val="a6"/>
        <w:tabs>
          <w:tab w:val="left" w:pos="3878"/>
        </w:tabs>
        <w:jc w:val="center"/>
      </w:pPr>
      <w:r>
        <w:t xml:space="preserve">            хыхьэ псоми щ1эныгъэ щрагъэгъуэт Красноармейскэ       </w:t>
      </w:r>
    </w:p>
    <w:p w:rsidR="00821042" w:rsidRDefault="00821042" w:rsidP="00821042">
      <w:pPr>
        <w:pStyle w:val="a6"/>
        <w:tabs>
          <w:tab w:val="left" w:pos="3878"/>
        </w:tabs>
        <w:jc w:val="center"/>
      </w:pPr>
      <w:r>
        <w:t xml:space="preserve">                 къуажэм и курыт муниципальнэ казеннэ еджап1э.</w:t>
      </w:r>
    </w:p>
    <w:p w:rsidR="00821042" w:rsidRDefault="00821042" w:rsidP="00821042">
      <w:pPr>
        <w:pStyle w:val="a6"/>
        <w:tabs>
          <w:tab w:val="left" w:pos="3878"/>
        </w:tabs>
        <w:jc w:val="center"/>
      </w:pPr>
      <w:r>
        <w:t>Къабарты-Малкъар республиканы Терк муниципал районуну Красноармейск</w:t>
      </w:r>
    </w:p>
    <w:p w:rsidR="00821042" w:rsidRDefault="00821042" w:rsidP="00821042">
      <w:pPr>
        <w:pStyle w:val="a6"/>
        <w:tabs>
          <w:tab w:val="left" w:pos="3878"/>
        </w:tabs>
        <w:jc w:val="center"/>
      </w:pPr>
      <w:r>
        <w:t>эл поселениясыны орта билим берген муниципал казенлы школу.</w:t>
      </w:r>
    </w:p>
    <w:p w:rsidR="00821042" w:rsidRDefault="00821042" w:rsidP="00821042">
      <w:pPr>
        <w:pStyle w:val="2"/>
        <w:tabs>
          <w:tab w:val="left" w:pos="3878"/>
        </w:tabs>
        <w:ind w:left="0" w:firstLine="0"/>
        <w:jc w:val="center"/>
        <w:rPr>
          <w:b/>
          <w:sz w:val="24"/>
        </w:rPr>
      </w:pPr>
      <w:r>
        <w:rPr>
          <w:b/>
          <w:sz w:val="24"/>
        </w:rPr>
        <w:t>Муниципальное  казенное общеобразовательное учреждение</w:t>
      </w:r>
    </w:p>
    <w:p w:rsidR="00821042" w:rsidRDefault="00821042" w:rsidP="00821042">
      <w:pPr>
        <w:pStyle w:val="2"/>
        <w:tabs>
          <w:tab w:val="left" w:pos="3878"/>
        </w:tabs>
        <w:ind w:left="0" w:firstLine="0"/>
        <w:jc w:val="center"/>
        <w:rPr>
          <w:b/>
          <w:sz w:val="24"/>
        </w:rPr>
      </w:pPr>
      <w:r>
        <w:rPr>
          <w:b/>
          <w:sz w:val="24"/>
        </w:rPr>
        <w:t>«Средняя  общеобразовательная  школа сельского поселения Красноармейское» Терского муниципального района</w:t>
      </w:r>
    </w:p>
    <w:p w:rsidR="00821042" w:rsidRDefault="00821042" w:rsidP="00821042">
      <w:pPr>
        <w:pStyle w:val="2"/>
        <w:tabs>
          <w:tab w:val="left" w:pos="3878"/>
        </w:tabs>
        <w:ind w:left="0" w:firstLine="0"/>
        <w:jc w:val="center"/>
        <w:rPr>
          <w:b/>
          <w:sz w:val="24"/>
        </w:rPr>
      </w:pPr>
      <w:r>
        <w:rPr>
          <w:b/>
          <w:sz w:val="24"/>
        </w:rPr>
        <w:t>Кабардино-Балкарской Республики</w:t>
      </w:r>
    </w:p>
    <w:p w:rsidR="00821042" w:rsidRDefault="00821042" w:rsidP="00821042">
      <w:pPr>
        <w:tabs>
          <w:tab w:val="left" w:pos="3878"/>
        </w:tabs>
        <w:jc w:val="center"/>
        <w:rPr>
          <w:dstrike/>
          <w:sz w:val="22"/>
        </w:rPr>
      </w:pPr>
      <w:r>
        <w:rPr>
          <w:dstrike/>
        </w:rPr>
        <w:t>------------------------------------------------------------------------------------------</w:t>
      </w:r>
    </w:p>
    <w:p w:rsidR="00821042" w:rsidRDefault="00821042" w:rsidP="00821042">
      <w:pPr>
        <w:tabs>
          <w:tab w:val="left" w:pos="3795"/>
          <w:tab w:val="left" w:pos="3878"/>
        </w:tabs>
        <w:jc w:val="center"/>
      </w:pPr>
      <w:r>
        <w:rPr>
          <w:noProof/>
          <w:sz w:val="20"/>
          <w:szCs w:val="20"/>
        </w:rPr>
        <w:t>361217, пос. Опытное,  ул. Бербекова Н.Л., 11. КБР, Россия. тел. 8(6632)- 71-3-75;</w:t>
      </w:r>
      <w:r>
        <w:rPr>
          <w:sz w:val="20"/>
          <w:szCs w:val="20"/>
        </w:rPr>
        <w:t xml:space="preserve">   </w:t>
      </w:r>
      <w:hyperlink r:id="rId6" w:history="1">
        <w:r>
          <w:rPr>
            <w:rStyle w:val="a3"/>
            <w:sz w:val="20"/>
            <w:szCs w:val="20"/>
            <w:lang w:val="en-US"/>
          </w:rPr>
          <w:t>skrasnoarm</w:t>
        </w:r>
        <w:r>
          <w:rPr>
            <w:rStyle w:val="a3"/>
            <w:sz w:val="20"/>
            <w:szCs w:val="20"/>
          </w:rPr>
          <w:t>@</w:t>
        </w:r>
        <w:r>
          <w:rPr>
            <w:rStyle w:val="a3"/>
            <w:sz w:val="20"/>
            <w:szCs w:val="20"/>
            <w:lang w:val="en-US"/>
          </w:rPr>
          <w:t>mail</w:t>
        </w:r>
        <w:r>
          <w:rPr>
            <w:rStyle w:val="a3"/>
            <w:sz w:val="20"/>
            <w:szCs w:val="20"/>
          </w:rPr>
          <w:t>.</w:t>
        </w:r>
        <w:r>
          <w:rPr>
            <w:rStyle w:val="a3"/>
            <w:sz w:val="20"/>
            <w:szCs w:val="20"/>
            <w:lang w:val="en-US"/>
          </w:rPr>
          <w:t>ru</w:t>
        </w:r>
      </w:hyperlink>
    </w:p>
    <w:p w:rsidR="00821042" w:rsidRDefault="00821042" w:rsidP="00821042">
      <w:pPr>
        <w:rPr>
          <w:sz w:val="28"/>
          <w:szCs w:val="28"/>
        </w:rPr>
      </w:pPr>
    </w:p>
    <w:p w:rsidR="00821042" w:rsidRDefault="00821042" w:rsidP="00821042">
      <w:pPr>
        <w:rPr>
          <w:b/>
          <w:sz w:val="28"/>
          <w:szCs w:val="28"/>
          <w:u w:val="single"/>
        </w:rPr>
      </w:pPr>
      <w:r>
        <w:rPr>
          <w:b/>
          <w:sz w:val="28"/>
          <w:szCs w:val="28"/>
          <w:u w:val="single"/>
        </w:rPr>
        <w:t>№ 121</w:t>
      </w:r>
      <w:proofErr w:type="gramStart"/>
      <w:r>
        <w:rPr>
          <w:b/>
          <w:sz w:val="28"/>
          <w:szCs w:val="28"/>
          <w:u w:val="single"/>
        </w:rPr>
        <w:t xml:space="preserve"> О</w:t>
      </w:r>
      <w:proofErr w:type="gramEnd"/>
      <w:r>
        <w:rPr>
          <w:b/>
          <w:sz w:val="28"/>
          <w:szCs w:val="28"/>
          <w:u w:val="single"/>
        </w:rPr>
        <w:t>т 30.01.2026г.</w:t>
      </w:r>
    </w:p>
    <w:p w:rsidR="00821042" w:rsidRPr="001D0209" w:rsidRDefault="00821042" w:rsidP="00821042">
      <w:pPr>
        <w:rPr>
          <w:rStyle w:val="c1c31"/>
          <w:b/>
          <w:sz w:val="28"/>
          <w:szCs w:val="28"/>
          <w:u w:val="single"/>
        </w:rPr>
      </w:pPr>
    </w:p>
    <w:p w:rsidR="00821042" w:rsidRDefault="00821042" w:rsidP="00821042">
      <w:pPr>
        <w:pStyle w:val="c0c6"/>
        <w:numPr>
          <w:ilvl w:val="0"/>
          <w:numId w:val="1"/>
        </w:numPr>
        <w:spacing w:before="0" w:beforeAutospacing="0" w:after="0" w:afterAutospacing="0"/>
        <w:jc w:val="center"/>
        <w:rPr>
          <w:rStyle w:val="c1c20"/>
          <w:b/>
          <w:sz w:val="28"/>
          <w:szCs w:val="28"/>
        </w:rPr>
      </w:pPr>
      <w:r w:rsidRPr="003D6F65">
        <w:rPr>
          <w:rStyle w:val="c1c20"/>
          <w:b/>
          <w:sz w:val="28"/>
          <w:szCs w:val="28"/>
        </w:rPr>
        <w:t>Результаты профессиональной деятельности</w:t>
      </w:r>
      <w:r>
        <w:rPr>
          <w:rStyle w:val="c1c20"/>
          <w:b/>
          <w:sz w:val="28"/>
          <w:szCs w:val="28"/>
        </w:rPr>
        <w:t xml:space="preserve"> воспитателя МКОУ СОШ с.п. </w:t>
      </w:r>
      <w:proofErr w:type="gramStart"/>
      <w:r>
        <w:rPr>
          <w:rStyle w:val="c1c20"/>
          <w:b/>
          <w:sz w:val="28"/>
          <w:szCs w:val="28"/>
        </w:rPr>
        <w:t>Красноармейское</w:t>
      </w:r>
      <w:proofErr w:type="gramEnd"/>
      <w:r>
        <w:rPr>
          <w:rStyle w:val="c1c20"/>
          <w:b/>
          <w:sz w:val="28"/>
          <w:szCs w:val="28"/>
        </w:rPr>
        <w:t xml:space="preserve"> </w:t>
      </w:r>
      <w:proofErr w:type="spellStart"/>
      <w:r>
        <w:rPr>
          <w:rStyle w:val="c1c20"/>
          <w:b/>
          <w:sz w:val="28"/>
          <w:szCs w:val="28"/>
        </w:rPr>
        <w:t>Тличежевой</w:t>
      </w:r>
      <w:proofErr w:type="spellEnd"/>
      <w:r>
        <w:rPr>
          <w:rStyle w:val="c1c20"/>
          <w:b/>
          <w:sz w:val="28"/>
          <w:szCs w:val="28"/>
        </w:rPr>
        <w:t xml:space="preserve"> </w:t>
      </w:r>
      <w:proofErr w:type="spellStart"/>
      <w:r>
        <w:rPr>
          <w:rStyle w:val="c1c20"/>
          <w:b/>
          <w:sz w:val="28"/>
          <w:szCs w:val="28"/>
        </w:rPr>
        <w:t>Мадины</w:t>
      </w:r>
      <w:proofErr w:type="spellEnd"/>
      <w:r>
        <w:rPr>
          <w:rStyle w:val="c1c20"/>
          <w:b/>
          <w:sz w:val="28"/>
          <w:szCs w:val="28"/>
        </w:rPr>
        <w:t xml:space="preserve"> Николаевны</w:t>
      </w:r>
    </w:p>
    <w:p w:rsidR="00821042" w:rsidRDefault="00821042" w:rsidP="00821042">
      <w:pPr>
        <w:pStyle w:val="c0c6"/>
        <w:numPr>
          <w:ilvl w:val="0"/>
          <w:numId w:val="1"/>
        </w:numPr>
        <w:spacing w:before="0" w:beforeAutospacing="0" w:after="0" w:afterAutospacing="0"/>
        <w:jc w:val="center"/>
        <w:rPr>
          <w:rStyle w:val="c1c20"/>
          <w:b/>
        </w:rPr>
      </w:pPr>
    </w:p>
    <w:p w:rsidR="00821042" w:rsidRPr="00EC3970" w:rsidRDefault="00821042" w:rsidP="00821042">
      <w:pPr>
        <w:pStyle w:val="normacttext"/>
        <w:numPr>
          <w:ilvl w:val="1"/>
          <w:numId w:val="1"/>
        </w:numPr>
        <w:spacing w:before="0" w:beforeAutospacing="0" w:after="0" w:afterAutospacing="0"/>
        <w:jc w:val="both"/>
        <w:rPr>
          <w:b/>
          <w:i/>
        </w:rPr>
      </w:pPr>
      <w:r>
        <w:t xml:space="preserve">Результаты освоения воспитанниками образовательных программ и показатели динамики их достижения по итогам мониторингов и иных форм контроля, проводимых организацией. </w:t>
      </w:r>
    </w:p>
    <w:p w:rsidR="00821042" w:rsidRDefault="00821042" w:rsidP="00821042">
      <w:pPr>
        <w:pStyle w:val="normacttext"/>
        <w:spacing w:before="0" w:beforeAutospacing="0" w:after="0" w:afterAutospacing="0"/>
        <w:ind w:left="-900"/>
        <w:jc w:val="center"/>
      </w:pPr>
    </w:p>
    <w:p w:rsidR="00821042" w:rsidRDefault="00821042" w:rsidP="00821042">
      <w:pPr>
        <w:pStyle w:val="normacttext"/>
        <w:spacing w:before="0" w:beforeAutospacing="0" w:after="0" w:afterAutospacing="0"/>
        <w:ind w:left="-900"/>
        <w:jc w:val="center"/>
      </w:pPr>
      <w:r w:rsidRPr="00D63828">
        <w:t xml:space="preserve"> </w:t>
      </w:r>
      <w:r>
        <w:t>Доля достижения планируемых результатов</w:t>
      </w:r>
    </w:p>
    <w:p w:rsidR="00821042" w:rsidRDefault="00821042" w:rsidP="00821042">
      <w:pPr>
        <w:pStyle w:val="c0c6"/>
        <w:spacing w:before="0" w:beforeAutospacing="0" w:after="0" w:afterAutospacing="0"/>
        <w:jc w:val="right"/>
        <w:rPr>
          <w:rStyle w:val="c1c20"/>
          <w:b/>
          <w:i/>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67"/>
        <w:gridCol w:w="2552"/>
        <w:gridCol w:w="2126"/>
        <w:gridCol w:w="1559"/>
        <w:gridCol w:w="1418"/>
        <w:gridCol w:w="1559"/>
      </w:tblGrid>
      <w:tr w:rsidR="00821042" w:rsidRPr="00823476" w:rsidTr="00DE59C0">
        <w:trPr>
          <w:trHeight w:val="550"/>
        </w:trPr>
        <w:tc>
          <w:tcPr>
            <w:tcW w:w="1467" w:type="dxa"/>
            <w:vMerge w:val="restart"/>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Учебный год</w:t>
            </w:r>
          </w:p>
        </w:tc>
        <w:tc>
          <w:tcPr>
            <w:tcW w:w="2552" w:type="dxa"/>
            <w:vMerge w:val="restart"/>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Образовательная область</w:t>
            </w:r>
          </w:p>
        </w:tc>
        <w:tc>
          <w:tcPr>
            <w:tcW w:w="2126" w:type="dxa"/>
            <w:vMerge w:val="restart"/>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Группа</w:t>
            </w:r>
          </w:p>
        </w:tc>
        <w:tc>
          <w:tcPr>
            <w:tcW w:w="4536" w:type="dxa"/>
            <w:gridSpan w:val="3"/>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 xml:space="preserve">Доля достижения </w:t>
            </w:r>
            <w:proofErr w:type="gramStart"/>
            <w:r w:rsidRPr="00557691">
              <w:rPr>
                <w:rFonts w:ascii="Times New Roman" w:hAnsi="Times New Roman"/>
                <w:sz w:val="24"/>
                <w:szCs w:val="24"/>
              </w:rPr>
              <w:t>планируемых</w:t>
            </w:r>
            <w:proofErr w:type="gramEnd"/>
          </w:p>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результатов</w:t>
            </w:r>
          </w:p>
        </w:tc>
      </w:tr>
      <w:tr w:rsidR="00821042" w:rsidRPr="00823476" w:rsidTr="00DE59C0">
        <w:trPr>
          <w:trHeight w:val="280"/>
        </w:trPr>
        <w:tc>
          <w:tcPr>
            <w:tcW w:w="1467" w:type="dxa"/>
            <w:vMerge/>
            <w:shd w:val="clear" w:color="auto" w:fill="auto"/>
            <w:vAlign w:val="center"/>
          </w:tcPr>
          <w:p w:rsidR="00821042" w:rsidRPr="00557691" w:rsidRDefault="00821042" w:rsidP="00DE59C0">
            <w:pPr>
              <w:pStyle w:val="a4"/>
              <w:jc w:val="center"/>
              <w:rPr>
                <w:rFonts w:ascii="Times New Roman" w:hAnsi="Times New Roman"/>
                <w:sz w:val="24"/>
                <w:szCs w:val="24"/>
              </w:rPr>
            </w:pPr>
          </w:p>
        </w:tc>
        <w:tc>
          <w:tcPr>
            <w:tcW w:w="2552" w:type="dxa"/>
            <w:vMerge/>
            <w:shd w:val="clear" w:color="auto" w:fill="auto"/>
            <w:vAlign w:val="center"/>
          </w:tcPr>
          <w:p w:rsidR="00821042" w:rsidRPr="00557691" w:rsidRDefault="00821042" w:rsidP="00DE59C0">
            <w:pPr>
              <w:pStyle w:val="a4"/>
              <w:jc w:val="center"/>
              <w:rPr>
                <w:rFonts w:ascii="Times New Roman" w:hAnsi="Times New Roman"/>
                <w:sz w:val="24"/>
                <w:szCs w:val="24"/>
              </w:rPr>
            </w:pPr>
          </w:p>
        </w:tc>
        <w:tc>
          <w:tcPr>
            <w:tcW w:w="2126" w:type="dxa"/>
            <w:vMerge/>
            <w:shd w:val="clear" w:color="auto" w:fill="auto"/>
            <w:vAlign w:val="center"/>
          </w:tcPr>
          <w:p w:rsidR="00821042" w:rsidRPr="00557691" w:rsidRDefault="00821042" w:rsidP="00DE59C0">
            <w:pPr>
              <w:pStyle w:val="a4"/>
              <w:jc w:val="center"/>
              <w:rPr>
                <w:rFonts w:ascii="Times New Roman" w:hAnsi="Times New Roman"/>
                <w:sz w:val="24"/>
                <w:szCs w:val="24"/>
              </w:rPr>
            </w:pPr>
          </w:p>
        </w:tc>
        <w:tc>
          <w:tcPr>
            <w:tcW w:w="1559" w:type="dxa"/>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повышенный</w:t>
            </w:r>
          </w:p>
        </w:tc>
        <w:tc>
          <w:tcPr>
            <w:tcW w:w="1418" w:type="dxa"/>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базовый</w:t>
            </w:r>
          </w:p>
        </w:tc>
        <w:tc>
          <w:tcPr>
            <w:tcW w:w="1559" w:type="dxa"/>
            <w:shd w:val="clear" w:color="auto" w:fill="auto"/>
            <w:vAlign w:val="center"/>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пониженный</w:t>
            </w: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2022 - 2023</w:t>
            </w:r>
          </w:p>
        </w:tc>
        <w:tc>
          <w:tcPr>
            <w:tcW w:w="2552" w:type="dxa"/>
            <w:shd w:val="clear" w:color="auto" w:fill="auto"/>
          </w:tcPr>
          <w:p w:rsidR="00821042" w:rsidRPr="00557691" w:rsidRDefault="00821042" w:rsidP="00DE59C0">
            <w:pPr>
              <w:pStyle w:val="a4"/>
              <w:jc w:val="both"/>
              <w:rPr>
                <w:rFonts w:ascii="Times New Roman" w:hAnsi="Times New Roman"/>
                <w:sz w:val="24"/>
                <w:szCs w:val="24"/>
              </w:rPr>
            </w:pPr>
            <w:r w:rsidRPr="00557691">
              <w:rPr>
                <w:rFonts w:ascii="Times New Roman" w:hAnsi="Times New Roman"/>
                <w:sz w:val="24"/>
                <w:szCs w:val="24"/>
              </w:rPr>
              <w:t>Социально-коммуникативное развитие</w:t>
            </w:r>
          </w:p>
        </w:tc>
        <w:tc>
          <w:tcPr>
            <w:tcW w:w="2126" w:type="dxa"/>
            <w:shd w:val="clear" w:color="auto" w:fill="auto"/>
          </w:tcPr>
          <w:p w:rsidR="00821042" w:rsidRPr="00823476" w:rsidRDefault="00821042" w:rsidP="00DE59C0">
            <w:r>
              <w:t>Вторая младшая</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85</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12</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3</w:t>
            </w: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2022 - 2023</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Познавательное развитие</w:t>
            </w:r>
          </w:p>
        </w:tc>
        <w:tc>
          <w:tcPr>
            <w:tcW w:w="2126" w:type="dxa"/>
            <w:shd w:val="clear" w:color="auto" w:fill="auto"/>
          </w:tcPr>
          <w:p w:rsidR="00821042" w:rsidRPr="00823476" w:rsidRDefault="00821042" w:rsidP="00DE59C0">
            <w:r>
              <w:t>Вторая младшая</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86</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7</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7</w:t>
            </w: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2022 - 2023</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Речевое развитие</w:t>
            </w:r>
          </w:p>
        </w:tc>
        <w:tc>
          <w:tcPr>
            <w:tcW w:w="2126" w:type="dxa"/>
            <w:shd w:val="clear" w:color="auto" w:fill="auto"/>
          </w:tcPr>
          <w:p w:rsidR="00821042" w:rsidRPr="00823476" w:rsidRDefault="00821042" w:rsidP="00DE59C0">
            <w:r>
              <w:t>Вторая младшая</w:t>
            </w:r>
          </w:p>
        </w:tc>
        <w:tc>
          <w:tcPr>
            <w:tcW w:w="1559" w:type="dxa"/>
            <w:shd w:val="clear" w:color="auto" w:fill="auto"/>
          </w:tcPr>
          <w:p w:rsidR="00821042" w:rsidRPr="00823476" w:rsidRDefault="00821042" w:rsidP="00DE59C0">
            <w:pPr>
              <w:jc w:val="center"/>
            </w:pPr>
            <w:r>
              <w:t>85</w:t>
            </w:r>
          </w:p>
        </w:tc>
        <w:tc>
          <w:tcPr>
            <w:tcW w:w="1418" w:type="dxa"/>
            <w:shd w:val="clear" w:color="auto" w:fill="auto"/>
          </w:tcPr>
          <w:p w:rsidR="00821042" w:rsidRPr="00823476" w:rsidRDefault="00821042" w:rsidP="00DE59C0">
            <w:pPr>
              <w:jc w:val="center"/>
            </w:pPr>
            <w:r>
              <w:t>9</w:t>
            </w:r>
          </w:p>
        </w:tc>
        <w:tc>
          <w:tcPr>
            <w:tcW w:w="1559" w:type="dxa"/>
            <w:shd w:val="clear" w:color="auto" w:fill="auto"/>
          </w:tcPr>
          <w:p w:rsidR="00821042" w:rsidRDefault="00821042" w:rsidP="00DE59C0">
            <w:pPr>
              <w:jc w:val="center"/>
            </w:pPr>
            <w:r>
              <w:t>6</w:t>
            </w:r>
          </w:p>
          <w:p w:rsidR="00821042" w:rsidRPr="00823476" w:rsidRDefault="00821042" w:rsidP="00DE59C0">
            <w:pPr>
              <w:jc w:val="center"/>
            </w:pP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2022 - 2023</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Художественно-эстетическое развитие</w:t>
            </w:r>
          </w:p>
        </w:tc>
        <w:tc>
          <w:tcPr>
            <w:tcW w:w="2126" w:type="dxa"/>
            <w:shd w:val="clear" w:color="auto" w:fill="auto"/>
          </w:tcPr>
          <w:p w:rsidR="00821042" w:rsidRPr="00823476" w:rsidRDefault="00821042" w:rsidP="00DE59C0">
            <w:r>
              <w:t>Вторая младшая</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86</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821042" w:rsidRPr="00823476" w:rsidRDefault="00821042" w:rsidP="00DE59C0">
            <w:pPr>
              <w:jc w:val="center"/>
            </w:pPr>
            <w:r>
              <w:t>4</w:t>
            </w: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2022 - 2023</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Физическое развитие</w:t>
            </w:r>
          </w:p>
        </w:tc>
        <w:tc>
          <w:tcPr>
            <w:tcW w:w="2126" w:type="dxa"/>
            <w:shd w:val="clear" w:color="auto" w:fill="auto"/>
          </w:tcPr>
          <w:p w:rsidR="00821042" w:rsidRPr="00823476" w:rsidRDefault="00821042" w:rsidP="00DE59C0">
            <w:r>
              <w:t>Вторая младшая</w:t>
            </w:r>
          </w:p>
        </w:tc>
        <w:tc>
          <w:tcPr>
            <w:tcW w:w="1559" w:type="dxa"/>
            <w:shd w:val="clear" w:color="auto" w:fill="auto"/>
          </w:tcPr>
          <w:p w:rsidR="00821042" w:rsidRPr="00823476" w:rsidRDefault="00821042" w:rsidP="00DE59C0">
            <w:pPr>
              <w:jc w:val="center"/>
            </w:pPr>
            <w:r>
              <w:t>88</w:t>
            </w:r>
          </w:p>
        </w:tc>
        <w:tc>
          <w:tcPr>
            <w:tcW w:w="1418" w:type="dxa"/>
            <w:shd w:val="clear" w:color="auto" w:fill="auto"/>
          </w:tcPr>
          <w:p w:rsidR="00821042" w:rsidRPr="00823476" w:rsidRDefault="00821042" w:rsidP="00DE59C0">
            <w:pPr>
              <w:jc w:val="center"/>
            </w:pPr>
            <w:r>
              <w:t>11</w:t>
            </w:r>
          </w:p>
        </w:tc>
        <w:tc>
          <w:tcPr>
            <w:tcW w:w="1559" w:type="dxa"/>
            <w:shd w:val="clear" w:color="auto" w:fill="auto"/>
          </w:tcPr>
          <w:p w:rsidR="00821042" w:rsidRDefault="00821042" w:rsidP="00DE59C0">
            <w:pPr>
              <w:jc w:val="center"/>
            </w:pPr>
            <w:r>
              <w:t>1</w:t>
            </w:r>
          </w:p>
          <w:p w:rsidR="00821042" w:rsidRPr="00823476" w:rsidRDefault="00821042" w:rsidP="00DE59C0">
            <w:pPr>
              <w:jc w:val="center"/>
            </w:pP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2023 - 2024</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Социально-коммуникативное развитие</w:t>
            </w:r>
          </w:p>
        </w:tc>
        <w:tc>
          <w:tcPr>
            <w:tcW w:w="2126" w:type="dxa"/>
            <w:shd w:val="clear" w:color="auto" w:fill="auto"/>
          </w:tcPr>
          <w:p w:rsidR="00821042" w:rsidRPr="00557691" w:rsidRDefault="00821042" w:rsidP="00DE59C0">
            <w:pPr>
              <w:pStyle w:val="a4"/>
              <w:rPr>
                <w:rFonts w:ascii="Times New Roman" w:hAnsi="Times New Roman"/>
                <w:sz w:val="24"/>
                <w:szCs w:val="24"/>
              </w:rPr>
            </w:pPr>
            <w:r>
              <w:rPr>
                <w:rFonts w:ascii="Times New Roman" w:hAnsi="Times New Roman"/>
                <w:sz w:val="24"/>
                <w:szCs w:val="24"/>
              </w:rPr>
              <w:t>Средняя группа</w:t>
            </w:r>
          </w:p>
        </w:tc>
        <w:tc>
          <w:tcPr>
            <w:tcW w:w="1559" w:type="dxa"/>
            <w:shd w:val="clear" w:color="auto" w:fill="auto"/>
          </w:tcPr>
          <w:p w:rsidR="00821042" w:rsidRPr="00823476" w:rsidRDefault="00821042" w:rsidP="00DE59C0">
            <w:pPr>
              <w:jc w:val="center"/>
            </w:pPr>
            <w:r>
              <w:t>88</w:t>
            </w:r>
          </w:p>
        </w:tc>
        <w:tc>
          <w:tcPr>
            <w:tcW w:w="1418" w:type="dxa"/>
            <w:shd w:val="clear" w:color="auto" w:fill="auto"/>
          </w:tcPr>
          <w:p w:rsidR="00821042" w:rsidRPr="00823476" w:rsidRDefault="00821042" w:rsidP="00DE59C0">
            <w:pPr>
              <w:jc w:val="center"/>
            </w:pPr>
            <w:r>
              <w:t>10</w:t>
            </w:r>
          </w:p>
        </w:tc>
        <w:tc>
          <w:tcPr>
            <w:tcW w:w="1559" w:type="dxa"/>
            <w:shd w:val="clear" w:color="auto" w:fill="auto"/>
          </w:tcPr>
          <w:p w:rsidR="00821042" w:rsidRPr="00823476" w:rsidRDefault="00821042" w:rsidP="00DE59C0">
            <w:pPr>
              <w:jc w:val="center"/>
            </w:pPr>
            <w:r>
              <w:t>2</w:t>
            </w:r>
          </w:p>
        </w:tc>
      </w:tr>
      <w:tr w:rsidR="00821042" w:rsidRPr="00823476" w:rsidTr="00DE59C0">
        <w:tc>
          <w:tcPr>
            <w:tcW w:w="1467"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2023 - 2024</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Познавательное развитие</w:t>
            </w:r>
          </w:p>
        </w:tc>
        <w:tc>
          <w:tcPr>
            <w:tcW w:w="2126" w:type="dxa"/>
            <w:shd w:val="clear" w:color="auto" w:fill="auto"/>
          </w:tcPr>
          <w:p w:rsidR="00821042" w:rsidRDefault="00821042" w:rsidP="00DE59C0">
            <w:r w:rsidRPr="00FA740E">
              <w:t>Средняя группа</w:t>
            </w:r>
          </w:p>
        </w:tc>
        <w:tc>
          <w:tcPr>
            <w:tcW w:w="1559" w:type="dxa"/>
            <w:shd w:val="clear" w:color="auto" w:fill="auto"/>
          </w:tcPr>
          <w:p w:rsidR="00821042" w:rsidRPr="009A28A0" w:rsidRDefault="00821042" w:rsidP="00DE59C0">
            <w:pPr>
              <w:pStyle w:val="a4"/>
              <w:jc w:val="center"/>
              <w:rPr>
                <w:rFonts w:ascii="Times New Roman" w:eastAsia="Times New Roman" w:hAnsi="Times New Roman"/>
                <w:bCs/>
                <w:color w:val="000000"/>
                <w:spacing w:val="6"/>
                <w:sz w:val="24"/>
                <w:szCs w:val="24"/>
                <w:lang w:eastAsia="ru-RU" w:bidi="ru-RU"/>
              </w:rPr>
            </w:pPr>
            <w:r>
              <w:rPr>
                <w:rFonts w:ascii="Times New Roman" w:eastAsia="Times New Roman" w:hAnsi="Times New Roman"/>
                <w:bCs/>
                <w:color w:val="000000"/>
                <w:spacing w:val="6"/>
                <w:sz w:val="24"/>
                <w:szCs w:val="24"/>
                <w:lang w:eastAsia="ru-RU" w:bidi="ru-RU"/>
              </w:rPr>
              <w:t>88</w:t>
            </w:r>
          </w:p>
          <w:p w:rsidR="00821042" w:rsidRPr="00557691" w:rsidRDefault="00821042" w:rsidP="00DE59C0">
            <w:pPr>
              <w:pStyle w:val="a4"/>
              <w:jc w:val="center"/>
              <w:rPr>
                <w:rFonts w:ascii="Times New Roman" w:hAnsi="Times New Roman"/>
                <w:sz w:val="24"/>
                <w:szCs w:val="24"/>
              </w:rPr>
            </w:pP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10</w:t>
            </w:r>
          </w:p>
        </w:tc>
        <w:tc>
          <w:tcPr>
            <w:tcW w:w="1559" w:type="dxa"/>
            <w:shd w:val="clear" w:color="auto" w:fill="auto"/>
          </w:tcPr>
          <w:p w:rsidR="00821042" w:rsidRPr="00823476" w:rsidRDefault="00821042" w:rsidP="00DE59C0">
            <w:pPr>
              <w:jc w:val="center"/>
            </w:pPr>
            <w:r>
              <w:t>2</w:t>
            </w:r>
          </w:p>
        </w:tc>
      </w:tr>
      <w:tr w:rsidR="00821042" w:rsidRPr="00823476" w:rsidTr="00DE59C0">
        <w:tc>
          <w:tcPr>
            <w:tcW w:w="1467" w:type="dxa"/>
            <w:shd w:val="clear" w:color="auto" w:fill="auto"/>
          </w:tcPr>
          <w:p w:rsidR="00821042" w:rsidRDefault="00821042" w:rsidP="00DE59C0">
            <w:pPr>
              <w:pStyle w:val="c0c6"/>
              <w:jc w:val="center"/>
            </w:pPr>
            <w:r>
              <w:t>2023 - 2024</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Речевое развитие</w:t>
            </w:r>
          </w:p>
        </w:tc>
        <w:tc>
          <w:tcPr>
            <w:tcW w:w="2126" w:type="dxa"/>
            <w:shd w:val="clear" w:color="auto" w:fill="auto"/>
          </w:tcPr>
          <w:p w:rsidR="00821042" w:rsidRDefault="00821042" w:rsidP="00DE59C0">
            <w:r w:rsidRPr="00FA740E">
              <w:t>Средняя группа</w:t>
            </w:r>
          </w:p>
        </w:tc>
        <w:tc>
          <w:tcPr>
            <w:tcW w:w="1559" w:type="dxa"/>
            <w:shd w:val="clear" w:color="auto" w:fill="auto"/>
          </w:tcPr>
          <w:p w:rsidR="00821042" w:rsidRPr="00823476" w:rsidRDefault="00821042" w:rsidP="00DE59C0">
            <w:pPr>
              <w:jc w:val="center"/>
            </w:pPr>
            <w:r>
              <w:t>87</w:t>
            </w:r>
          </w:p>
        </w:tc>
        <w:tc>
          <w:tcPr>
            <w:tcW w:w="1418" w:type="dxa"/>
            <w:shd w:val="clear" w:color="auto" w:fill="auto"/>
          </w:tcPr>
          <w:p w:rsidR="00821042" w:rsidRPr="00823476" w:rsidRDefault="00821042" w:rsidP="00DE59C0">
            <w:pPr>
              <w:jc w:val="center"/>
            </w:pPr>
            <w:r>
              <w:t>12</w:t>
            </w:r>
          </w:p>
        </w:tc>
        <w:tc>
          <w:tcPr>
            <w:tcW w:w="1559" w:type="dxa"/>
            <w:shd w:val="clear" w:color="auto" w:fill="auto"/>
          </w:tcPr>
          <w:p w:rsidR="00821042" w:rsidRDefault="00821042" w:rsidP="00DE59C0">
            <w:pPr>
              <w:jc w:val="center"/>
            </w:pPr>
            <w:r>
              <w:t>1</w:t>
            </w:r>
          </w:p>
          <w:p w:rsidR="00821042" w:rsidRPr="00823476" w:rsidRDefault="00821042" w:rsidP="00DE59C0">
            <w:pPr>
              <w:jc w:val="center"/>
            </w:pPr>
          </w:p>
        </w:tc>
      </w:tr>
      <w:tr w:rsidR="00821042" w:rsidRPr="00823476" w:rsidTr="00DE59C0">
        <w:tc>
          <w:tcPr>
            <w:tcW w:w="1467" w:type="dxa"/>
            <w:shd w:val="clear" w:color="auto" w:fill="auto"/>
          </w:tcPr>
          <w:p w:rsidR="00821042" w:rsidRDefault="00821042" w:rsidP="00DE59C0">
            <w:pPr>
              <w:pStyle w:val="c0c6"/>
              <w:jc w:val="center"/>
            </w:pPr>
            <w:r>
              <w:t>2023 - 2024</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Художественно-эстетическое развитие</w:t>
            </w:r>
          </w:p>
        </w:tc>
        <w:tc>
          <w:tcPr>
            <w:tcW w:w="2126" w:type="dxa"/>
            <w:shd w:val="clear" w:color="auto" w:fill="auto"/>
          </w:tcPr>
          <w:p w:rsidR="00821042" w:rsidRDefault="00821042" w:rsidP="00DE59C0">
            <w:r w:rsidRPr="00FA740E">
              <w:t>Средняя группа</w:t>
            </w:r>
          </w:p>
        </w:tc>
        <w:tc>
          <w:tcPr>
            <w:tcW w:w="1559" w:type="dxa"/>
            <w:shd w:val="clear" w:color="auto" w:fill="auto"/>
          </w:tcPr>
          <w:p w:rsidR="00821042" w:rsidRPr="00823476" w:rsidRDefault="00821042" w:rsidP="00DE59C0">
            <w:pPr>
              <w:jc w:val="center"/>
            </w:pPr>
            <w:r>
              <w:t>87</w:t>
            </w:r>
          </w:p>
        </w:tc>
        <w:tc>
          <w:tcPr>
            <w:tcW w:w="1418" w:type="dxa"/>
            <w:shd w:val="clear" w:color="auto" w:fill="auto"/>
          </w:tcPr>
          <w:p w:rsidR="00821042" w:rsidRPr="00823476" w:rsidRDefault="00821042" w:rsidP="00DE59C0">
            <w:pPr>
              <w:jc w:val="center"/>
            </w:pPr>
            <w:r>
              <w:t>11</w:t>
            </w:r>
          </w:p>
        </w:tc>
        <w:tc>
          <w:tcPr>
            <w:tcW w:w="1559" w:type="dxa"/>
            <w:shd w:val="clear" w:color="auto" w:fill="auto"/>
          </w:tcPr>
          <w:p w:rsidR="00821042" w:rsidRPr="00823476" w:rsidRDefault="00821042" w:rsidP="00DE59C0">
            <w:pPr>
              <w:jc w:val="center"/>
            </w:pPr>
            <w:r>
              <w:t>2</w:t>
            </w:r>
          </w:p>
        </w:tc>
      </w:tr>
      <w:tr w:rsidR="00821042" w:rsidRPr="00823476" w:rsidTr="00DE59C0">
        <w:tc>
          <w:tcPr>
            <w:tcW w:w="1467" w:type="dxa"/>
            <w:shd w:val="clear" w:color="auto" w:fill="auto"/>
          </w:tcPr>
          <w:p w:rsidR="00821042" w:rsidRDefault="00821042" w:rsidP="00DE59C0">
            <w:pPr>
              <w:pStyle w:val="c0c6"/>
              <w:jc w:val="center"/>
              <w:rPr>
                <w:sz w:val="28"/>
                <w:szCs w:val="28"/>
              </w:rPr>
            </w:pPr>
            <w:r>
              <w:lastRenderedPageBreak/>
              <w:t>2023 - 2024</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Физическое развитие</w:t>
            </w:r>
          </w:p>
        </w:tc>
        <w:tc>
          <w:tcPr>
            <w:tcW w:w="2126" w:type="dxa"/>
            <w:shd w:val="clear" w:color="auto" w:fill="auto"/>
          </w:tcPr>
          <w:p w:rsidR="00821042" w:rsidRDefault="00821042" w:rsidP="00DE59C0">
            <w:r w:rsidRPr="00FA740E">
              <w:t>Средняя группа</w:t>
            </w:r>
          </w:p>
        </w:tc>
        <w:tc>
          <w:tcPr>
            <w:tcW w:w="1559" w:type="dxa"/>
            <w:shd w:val="clear" w:color="auto" w:fill="auto"/>
          </w:tcPr>
          <w:p w:rsidR="00821042" w:rsidRPr="00823476" w:rsidRDefault="00821042" w:rsidP="00DE59C0">
            <w:pPr>
              <w:jc w:val="center"/>
            </w:pPr>
            <w:r>
              <w:t>90</w:t>
            </w:r>
          </w:p>
        </w:tc>
        <w:tc>
          <w:tcPr>
            <w:tcW w:w="1418" w:type="dxa"/>
            <w:shd w:val="clear" w:color="auto" w:fill="auto"/>
          </w:tcPr>
          <w:p w:rsidR="00821042" w:rsidRPr="00823476" w:rsidRDefault="00821042" w:rsidP="00DE59C0">
            <w:pPr>
              <w:jc w:val="center"/>
            </w:pPr>
            <w:r>
              <w:t>11</w:t>
            </w:r>
          </w:p>
        </w:tc>
        <w:tc>
          <w:tcPr>
            <w:tcW w:w="1559" w:type="dxa"/>
            <w:shd w:val="clear" w:color="auto" w:fill="auto"/>
          </w:tcPr>
          <w:p w:rsidR="00821042" w:rsidRDefault="00821042" w:rsidP="00DE59C0">
            <w:pPr>
              <w:jc w:val="center"/>
            </w:pPr>
            <w:r>
              <w:t>0</w:t>
            </w:r>
          </w:p>
          <w:p w:rsidR="00821042" w:rsidRPr="00823476" w:rsidRDefault="00821042" w:rsidP="00DE59C0">
            <w:pPr>
              <w:jc w:val="center"/>
            </w:pPr>
          </w:p>
        </w:tc>
      </w:tr>
      <w:tr w:rsidR="00821042" w:rsidRPr="00823476" w:rsidTr="00DE59C0">
        <w:tc>
          <w:tcPr>
            <w:tcW w:w="1467" w:type="dxa"/>
            <w:shd w:val="clear" w:color="auto" w:fill="auto"/>
          </w:tcPr>
          <w:p w:rsidR="00821042" w:rsidRDefault="00821042" w:rsidP="00DE59C0">
            <w:pPr>
              <w:pStyle w:val="c0c6"/>
              <w:jc w:val="center"/>
              <w:rPr>
                <w:sz w:val="28"/>
                <w:szCs w:val="28"/>
              </w:rPr>
            </w:pPr>
            <w:r>
              <w:t>2024 - 2025</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Социально-коммуникативное развитие</w:t>
            </w:r>
          </w:p>
        </w:tc>
        <w:tc>
          <w:tcPr>
            <w:tcW w:w="2126" w:type="dxa"/>
            <w:shd w:val="clear" w:color="auto" w:fill="auto"/>
          </w:tcPr>
          <w:p w:rsidR="00821042" w:rsidRPr="00823476" w:rsidRDefault="00821042" w:rsidP="00DE59C0">
            <w:r>
              <w:t>Старшая группа</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89</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12</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0</w:t>
            </w:r>
          </w:p>
        </w:tc>
      </w:tr>
      <w:tr w:rsidR="00821042" w:rsidRPr="00823476" w:rsidTr="00DE59C0">
        <w:tc>
          <w:tcPr>
            <w:tcW w:w="1467" w:type="dxa"/>
            <w:shd w:val="clear" w:color="auto" w:fill="auto"/>
          </w:tcPr>
          <w:p w:rsidR="00821042" w:rsidRDefault="00821042" w:rsidP="00DE59C0">
            <w:pPr>
              <w:pStyle w:val="c0c6"/>
              <w:jc w:val="center"/>
            </w:pPr>
            <w:r>
              <w:t>2024 - 2025</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Познавательное развитие</w:t>
            </w:r>
          </w:p>
        </w:tc>
        <w:tc>
          <w:tcPr>
            <w:tcW w:w="2126" w:type="dxa"/>
            <w:shd w:val="clear" w:color="auto" w:fill="auto"/>
          </w:tcPr>
          <w:p w:rsidR="00821042" w:rsidRDefault="00821042" w:rsidP="00DE59C0">
            <w:r w:rsidRPr="00381239">
              <w:t>Старшая группа</w:t>
            </w:r>
          </w:p>
        </w:tc>
        <w:tc>
          <w:tcPr>
            <w:tcW w:w="1559" w:type="dxa"/>
            <w:shd w:val="clear" w:color="auto" w:fill="auto"/>
          </w:tcPr>
          <w:p w:rsidR="00821042" w:rsidRPr="00823476" w:rsidRDefault="00821042" w:rsidP="00DE59C0">
            <w:pPr>
              <w:jc w:val="center"/>
            </w:pPr>
            <w:r>
              <w:t>89</w:t>
            </w:r>
          </w:p>
        </w:tc>
        <w:tc>
          <w:tcPr>
            <w:tcW w:w="1418" w:type="dxa"/>
            <w:shd w:val="clear" w:color="auto" w:fill="auto"/>
          </w:tcPr>
          <w:p w:rsidR="00821042" w:rsidRPr="00823476" w:rsidRDefault="00821042" w:rsidP="00DE59C0">
            <w:pPr>
              <w:jc w:val="center"/>
            </w:pPr>
            <w:r>
              <w:t>12</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0</w:t>
            </w:r>
          </w:p>
        </w:tc>
      </w:tr>
      <w:tr w:rsidR="00821042" w:rsidRPr="00823476" w:rsidTr="00DE59C0">
        <w:tc>
          <w:tcPr>
            <w:tcW w:w="1467" w:type="dxa"/>
            <w:shd w:val="clear" w:color="auto" w:fill="auto"/>
          </w:tcPr>
          <w:p w:rsidR="00821042" w:rsidRDefault="00821042" w:rsidP="00DE59C0">
            <w:pPr>
              <w:pStyle w:val="c0c6"/>
              <w:jc w:val="center"/>
            </w:pPr>
            <w:r>
              <w:t>2024 - 2025</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Речевое развитие</w:t>
            </w:r>
          </w:p>
        </w:tc>
        <w:tc>
          <w:tcPr>
            <w:tcW w:w="2126" w:type="dxa"/>
            <w:shd w:val="clear" w:color="auto" w:fill="auto"/>
          </w:tcPr>
          <w:p w:rsidR="00821042" w:rsidRDefault="00821042" w:rsidP="00DE59C0">
            <w:r w:rsidRPr="00381239">
              <w:t>Старшая группа</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87</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13</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0</w:t>
            </w:r>
          </w:p>
          <w:p w:rsidR="00821042" w:rsidRPr="00557691" w:rsidRDefault="00821042" w:rsidP="00DE59C0">
            <w:pPr>
              <w:pStyle w:val="a4"/>
              <w:jc w:val="center"/>
              <w:rPr>
                <w:rFonts w:ascii="Times New Roman" w:hAnsi="Times New Roman"/>
                <w:sz w:val="24"/>
                <w:szCs w:val="24"/>
              </w:rPr>
            </w:pPr>
          </w:p>
        </w:tc>
      </w:tr>
      <w:tr w:rsidR="00821042" w:rsidRPr="00823476" w:rsidTr="00DE59C0">
        <w:tc>
          <w:tcPr>
            <w:tcW w:w="1467" w:type="dxa"/>
            <w:shd w:val="clear" w:color="auto" w:fill="auto"/>
          </w:tcPr>
          <w:p w:rsidR="00821042" w:rsidRDefault="00821042" w:rsidP="00DE59C0">
            <w:pPr>
              <w:pStyle w:val="c0c6"/>
              <w:jc w:val="center"/>
            </w:pPr>
            <w:r>
              <w:t>2024 - 2025</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Художественно-эстетическое развитие</w:t>
            </w:r>
          </w:p>
        </w:tc>
        <w:tc>
          <w:tcPr>
            <w:tcW w:w="2126" w:type="dxa"/>
            <w:shd w:val="clear" w:color="auto" w:fill="auto"/>
          </w:tcPr>
          <w:p w:rsidR="00821042" w:rsidRDefault="00821042" w:rsidP="00DE59C0">
            <w:r w:rsidRPr="00381239">
              <w:t>Старшая группа</w:t>
            </w:r>
          </w:p>
        </w:tc>
        <w:tc>
          <w:tcPr>
            <w:tcW w:w="1559" w:type="dxa"/>
            <w:shd w:val="clear" w:color="auto" w:fill="auto"/>
          </w:tcPr>
          <w:p w:rsidR="00821042" w:rsidRPr="00823476" w:rsidRDefault="00821042" w:rsidP="00DE59C0">
            <w:pPr>
              <w:jc w:val="center"/>
            </w:pPr>
            <w:r>
              <w:t>88</w:t>
            </w:r>
          </w:p>
        </w:tc>
        <w:tc>
          <w:tcPr>
            <w:tcW w:w="1418" w:type="dxa"/>
            <w:shd w:val="clear" w:color="auto" w:fill="auto"/>
          </w:tcPr>
          <w:p w:rsidR="00821042" w:rsidRPr="00823476" w:rsidRDefault="00821042" w:rsidP="00DE59C0">
            <w:pPr>
              <w:jc w:val="center"/>
            </w:pPr>
            <w:r>
              <w:t>13</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0</w:t>
            </w:r>
          </w:p>
        </w:tc>
      </w:tr>
      <w:tr w:rsidR="00821042" w:rsidRPr="00823476" w:rsidTr="00DE59C0">
        <w:tc>
          <w:tcPr>
            <w:tcW w:w="1467" w:type="dxa"/>
            <w:shd w:val="clear" w:color="auto" w:fill="auto"/>
          </w:tcPr>
          <w:p w:rsidR="00821042" w:rsidRDefault="00821042" w:rsidP="00DE59C0">
            <w:pPr>
              <w:pStyle w:val="c0c6"/>
              <w:jc w:val="center"/>
            </w:pPr>
            <w:r>
              <w:t>2024 - 2025</w:t>
            </w:r>
          </w:p>
        </w:tc>
        <w:tc>
          <w:tcPr>
            <w:tcW w:w="2552" w:type="dxa"/>
            <w:shd w:val="clear" w:color="auto" w:fill="auto"/>
          </w:tcPr>
          <w:p w:rsidR="00821042" w:rsidRPr="00557691" w:rsidRDefault="00821042" w:rsidP="00DE59C0">
            <w:pPr>
              <w:pStyle w:val="a4"/>
              <w:rPr>
                <w:rFonts w:ascii="Times New Roman" w:hAnsi="Times New Roman"/>
                <w:sz w:val="24"/>
                <w:szCs w:val="24"/>
              </w:rPr>
            </w:pPr>
            <w:r w:rsidRPr="00557691">
              <w:rPr>
                <w:rFonts w:ascii="Times New Roman" w:hAnsi="Times New Roman"/>
                <w:sz w:val="24"/>
                <w:szCs w:val="24"/>
              </w:rPr>
              <w:t>Физическое развитие</w:t>
            </w:r>
          </w:p>
        </w:tc>
        <w:tc>
          <w:tcPr>
            <w:tcW w:w="2126" w:type="dxa"/>
            <w:shd w:val="clear" w:color="auto" w:fill="auto"/>
          </w:tcPr>
          <w:p w:rsidR="00821042" w:rsidRDefault="00821042" w:rsidP="00DE59C0">
            <w:r w:rsidRPr="00381239">
              <w:t>Старшая группа</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Pr>
                <w:rFonts w:ascii="Times New Roman" w:hAnsi="Times New Roman"/>
                <w:sz w:val="24"/>
                <w:szCs w:val="24"/>
              </w:rPr>
              <w:t>92</w:t>
            </w:r>
          </w:p>
        </w:tc>
        <w:tc>
          <w:tcPr>
            <w:tcW w:w="1418"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10</w:t>
            </w:r>
          </w:p>
        </w:tc>
        <w:tc>
          <w:tcPr>
            <w:tcW w:w="1559" w:type="dxa"/>
            <w:shd w:val="clear" w:color="auto" w:fill="auto"/>
          </w:tcPr>
          <w:p w:rsidR="00821042" w:rsidRPr="00557691" w:rsidRDefault="00821042" w:rsidP="00DE59C0">
            <w:pPr>
              <w:pStyle w:val="a4"/>
              <w:jc w:val="center"/>
              <w:rPr>
                <w:rFonts w:ascii="Times New Roman" w:hAnsi="Times New Roman"/>
                <w:sz w:val="24"/>
                <w:szCs w:val="24"/>
              </w:rPr>
            </w:pPr>
            <w:r w:rsidRPr="00557691">
              <w:rPr>
                <w:rFonts w:ascii="Times New Roman" w:hAnsi="Times New Roman"/>
                <w:sz w:val="24"/>
                <w:szCs w:val="24"/>
              </w:rPr>
              <w:t>0</w:t>
            </w:r>
          </w:p>
          <w:p w:rsidR="00821042" w:rsidRPr="00557691" w:rsidRDefault="00821042" w:rsidP="00DE59C0">
            <w:pPr>
              <w:pStyle w:val="a4"/>
              <w:jc w:val="center"/>
              <w:rPr>
                <w:rFonts w:ascii="Times New Roman" w:hAnsi="Times New Roman"/>
                <w:sz w:val="24"/>
                <w:szCs w:val="24"/>
              </w:rPr>
            </w:pPr>
          </w:p>
        </w:tc>
      </w:tr>
    </w:tbl>
    <w:p w:rsidR="00821042" w:rsidRPr="003B0662" w:rsidRDefault="00821042" w:rsidP="00821042">
      <w:pPr>
        <w:pStyle w:val="normacttext"/>
        <w:spacing w:before="0" w:beforeAutospacing="0" w:after="0" w:afterAutospacing="0"/>
        <w:jc w:val="both"/>
        <w:rPr>
          <w:b/>
          <w:i/>
        </w:rPr>
      </w:pPr>
    </w:p>
    <w:p w:rsidR="00821042" w:rsidRPr="00821042" w:rsidRDefault="00821042" w:rsidP="00821042">
      <w:pPr>
        <w:pStyle w:val="a4"/>
        <w:jc w:val="both"/>
        <w:rPr>
          <w:rFonts w:ascii="Times New Roman" w:hAnsi="Times New Roman"/>
          <w:sz w:val="28"/>
          <w:szCs w:val="28"/>
        </w:rPr>
      </w:pPr>
      <w:r w:rsidRPr="00821042">
        <w:rPr>
          <w:rFonts w:ascii="Times New Roman" w:hAnsi="Times New Roman"/>
          <w:sz w:val="28"/>
          <w:szCs w:val="28"/>
        </w:rPr>
        <w:t>Исходя из общего результата мониторинга по освоению программного материала по всем образовательным областям, дети в основном показали средний уровень развития. В целом реализация образовательных областей находится на достаточном уровне, однако, предпосылки к повышению уровня детей существуют. Достижению таких результатов способствовало использование разнообразных форм работы, как с детьми, так и с родителями. Выявлены проблемы индивидуального развития каждого ребенка, в соответствии с которыми нужно продолжать формировать навыки и умения. В итоге представленных данных мониторингового обследования видно, что у детей к школе сформированы познавательные интересы, они выговаривают все звуки  языка, сформирован грамматический строй речи. Они умеют договариваться, находить выход из конфликтных ситуаций. Преобладает высокий уровень достижения планируемых результатов освоения основной общеобразовательной программы.</w:t>
      </w:r>
    </w:p>
    <w:p w:rsidR="00821042" w:rsidRPr="00821042" w:rsidRDefault="00821042" w:rsidP="00821042">
      <w:pPr>
        <w:pStyle w:val="a4"/>
        <w:jc w:val="both"/>
        <w:rPr>
          <w:rFonts w:ascii="Times New Roman" w:hAnsi="Times New Roman"/>
          <w:sz w:val="28"/>
          <w:szCs w:val="28"/>
        </w:rPr>
      </w:pPr>
      <w:r w:rsidRPr="00821042">
        <w:rPr>
          <w:rFonts w:ascii="Times New Roman" w:hAnsi="Times New Roman"/>
          <w:sz w:val="28"/>
          <w:szCs w:val="28"/>
        </w:rPr>
        <w:t xml:space="preserve">Итоги данного мониторинга помогут педагогам определить дифференцированный подход к каждому ребёнку в подборе форм организации, методов и приёмов воспитания и развития на новый учебный год. По результатам освоения образовательных областей в целом можно сделать вывод, что уровень организации образовательного процесса в МКОУ СОШ с.п. </w:t>
      </w:r>
      <w:proofErr w:type="gramStart"/>
      <w:r w:rsidRPr="00821042">
        <w:rPr>
          <w:rFonts w:ascii="Times New Roman" w:hAnsi="Times New Roman"/>
          <w:sz w:val="28"/>
          <w:szCs w:val="28"/>
        </w:rPr>
        <w:t>Красноармейское</w:t>
      </w:r>
      <w:proofErr w:type="gramEnd"/>
      <w:r w:rsidRPr="00821042">
        <w:rPr>
          <w:rFonts w:ascii="Times New Roman" w:hAnsi="Times New Roman"/>
          <w:sz w:val="28"/>
          <w:szCs w:val="28"/>
        </w:rPr>
        <w:t xml:space="preserve">  – выше среднего и высокий по отдельным образовательным областям благодаря стабильной, целенаправленной работе педагогического коллектива. Для улучшения показателей физического развития детей в детском саду проводились оздоровительные мероприятия, спортивные праздники и досуги. Для улучшения показателей социально-коммуникативного развития детей педагоги проводят индивидуальную работу с детьми, разрабатывают дидактические игры. Для улучшения показателей по познавательному и речевому развитию педагоги в работе с детьми используют различные методы и приемы. Для улучшения художественно-эстетического развития детей, педагогами проводится индивидуальная работа с детьми, пополняется предметная среда в группах новыми атрибутами и дидактическими играми. </w:t>
      </w:r>
    </w:p>
    <w:p w:rsidR="00821042" w:rsidRPr="00821042" w:rsidRDefault="00821042" w:rsidP="00821042">
      <w:pPr>
        <w:pStyle w:val="a4"/>
        <w:jc w:val="both"/>
        <w:rPr>
          <w:rFonts w:ascii="Times New Roman" w:eastAsia="Times New Roman" w:hAnsi="Times New Roman"/>
          <w:bCs/>
          <w:sz w:val="28"/>
          <w:szCs w:val="28"/>
          <w:lang w:eastAsia="ru-RU"/>
        </w:rPr>
      </w:pPr>
      <w:r w:rsidRPr="00821042">
        <w:rPr>
          <w:rFonts w:ascii="Times New Roman" w:hAnsi="Times New Roman"/>
          <w:b/>
          <w:sz w:val="28"/>
          <w:szCs w:val="28"/>
        </w:rPr>
        <w:t>Выводы:</w:t>
      </w:r>
      <w:r w:rsidRPr="00821042">
        <w:rPr>
          <w:rFonts w:ascii="Times New Roman" w:hAnsi="Times New Roman"/>
          <w:sz w:val="28"/>
          <w:szCs w:val="28"/>
        </w:rPr>
        <w:t xml:space="preserve"> Результаты мониторинга уровня овладения образовательными областями являются удовлетворительными. Педагоги обеспечивают реализацию основной образовательной программы </w:t>
      </w:r>
      <w:proofErr w:type="gramStart"/>
      <w:r w:rsidRPr="00821042">
        <w:rPr>
          <w:rFonts w:ascii="Times New Roman" w:hAnsi="Times New Roman"/>
          <w:sz w:val="28"/>
          <w:szCs w:val="28"/>
        </w:rPr>
        <w:t>ДО</w:t>
      </w:r>
      <w:proofErr w:type="gramEnd"/>
      <w:r w:rsidRPr="00821042">
        <w:rPr>
          <w:rFonts w:ascii="Times New Roman" w:hAnsi="Times New Roman"/>
          <w:sz w:val="28"/>
          <w:szCs w:val="28"/>
        </w:rPr>
        <w:t xml:space="preserve"> на достаточном уровне. Анализ выполнения требований к содержанию и методам воспитания и обучения, а также анализ усвоения детьми программного материала показывают стабильность и позитивную динамику по всем направлениям развития. Положительное влияние на этот процесс оказывает тесное сотрудничество воспитателей, специалистов, администрации ДО и родителей, а также использование приемов развивающего обучения и индивидуального подхода к каждому ребенку. Знания и навыки, полученные детьми в ходе непрерывной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и навыки.</w:t>
      </w:r>
    </w:p>
    <w:p w:rsidR="00821042" w:rsidRDefault="00821042"/>
    <w:p w:rsidR="00821042" w:rsidRPr="00821042" w:rsidRDefault="00821042" w:rsidP="00821042"/>
    <w:p w:rsidR="00821042" w:rsidRPr="00821042" w:rsidRDefault="00821042" w:rsidP="00821042"/>
    <w:p w:rsidR="00821042" w:rsidRPr="00821042" w:rsidRDefault="00821042" w:rsidP="00821042"/>
    <w:p w:rsidR="00821042" w:rsidRPr="00821042" w:rsidRDefault="00821042" w:rsidP="00821042"/>
    <w:p w:rsidR="00821042" w:rsidRPr="00821042" w:rsidRDefault="00821042" w:rsidP="00821042"/>
    <w:p w:rsidR="00821042" w:rsidRPr="00821042" w:rsidRDefault="00821042" w:rsidP="00821042"/>
    <w:p w:rsidR="00821042" w:rsidRPr="00821042" w:rsidRDefault="00821042" w:rsidP="00821042"/>
    <w:p w:rsidR="00821042" w:rsidRDefault="00821042" w:rsidP="00821042"/>
    <w:p w:rsidR="00821042" w:rsidRPr="00821042" w:rsidRDefault="00821042" w:rsidP="00821042">
      <w:pPr>
        <w:rPr>
          <w:sz w:val="28"/>
          <w:szCs w:val="28"/>
        </w:rPr>
      </w:pPr>
    </w:p>
    <w:p w:rsidR="00821042" w:rsidRDefault="00821042" w:rsidP="00821042">
      <w:pPr>
        <w:rPr>
          <w:rStyle w:val="c1"/>
        </w:rPr>
      </w:pPr>
      <w:r>
        <w:rPr>
          <w:rStyle w:val="c1"/>
        </w:rPr>
        <w:t xml:space="preserve">      </w:t>
      </w:r>
    </w:p>
    <w:tbl>
      <w:tblPr>
        <w:tblpPr w:leftFromText="180" w:rightFromText="180" w:vertAnchor="page" w:horzAnchor="margin" w:tblpY="9766"/>
        <w:tblW w:w="0" w:type="auto"/>
        <w:tblLook w:val="04A0"/>
      </w:tblPr>
      <w:tblGrid>
        <w:gridCol w:w="3190"/>
        <w:gridCol w:w="3190"/>
        <w:gridCol w:w="3191"/>
      </w:tblGrid>
      <w:tr w:rsidR="00821042" w:rsidRPr="00CC68B3" w:rsidTr="00DE59C0">
        <w:tc>
          <w:tcPr>
            <w:tcW w:w="3190" w:type="dxa"/>
          </w:tcPr>
          <w:p w:rsidR="00821042" w:rsidRPr="00CC68B3" w:rsidRDefault="00821042" w:rsidP="00DE59C0">
            <w:pPr>
              <w:jc w:val="center"/>
              <w:rPr>
                <w:noProof/>
                <w:sz w:val="28"/>
                <w:szCs w:val="28"/>
              </w:rPr>
            </w:pPr>
          </w:p>
          <w:p w:rsidR="00821042" w:rsidRDefault="00821042" w:rsidP="00821042">
            <w:pPr>
              <w:rPr>
                <w:noProof/>
                <w:sz w:val="28"/>
                <w:szCs w:val="28"/>
              </w:rPr>
            </w:pPr>
          </w:p>
          <w:p w:rsidR="00821042" w:rsidRDefault="00821042" w:rsidP="00821042">
            <w:pPr>
              <w:rPr>
                <w:noProof/>
                <w:sz w:val="28"/>
                <w:szCs w:val="28"/>
              </w:rPr>
            </w:pPr>
          </w:p>
          <w:p w:rsidR="00821042" w:rsidRPr="00CC68B3" w:rsidRDefault="00821042" w:rsidP="00821042">
            <w:pPr>
              <w:rPr>
                <w:noProof/>
                <w:sz w:val="28"/>
                <w:szCs w:val="28"/>
              </w:rPr>
            </w:pPr>
            <w:r w:rsidRPr="00CC68B3">
              <w:rPr>
                <w:noProof/>
                <w:sz w:val="28"/>
                <w:szCs w:val="28"/>
              </w:rPr>
              <w:t xml:space="preserve"> Директор школы</w:t>
            </w:r>
          </w:p>
        </w:tc>
        <w:tc>
          <w:tcPr>
            <w:tcW w:w="3190" w:type="dxa"/>
          </w:tcPr>
          <w:p w:rsidR="00821042" w:rsidRPr="00CC68B3" w:rsidRDefault="00821042" w:rsidP="00DE59C0">
            <w:pPr>
              <w:jc w:val="center"/>
              <w:rPr>
                <w:noProof/>
                <w:sz w:val="28"/>
                <w:szCs w:val="28"/>
              </w:rPr>
            </w:pPr>
            <w:r>
              <w:rPr>
                <w:noProof/>
                <w:sz w:val="28"/>
                <w:szCs w:val="28"/>
              </w:rPr>
              <w:drawing>
                <wp:inline distT="0" distB="0" distL="0" distR="0">
                  <wp:extent cx="1419225" cy="1457325"/>
                  <wp:effectExtent l="19050" t="0" r="9525" b="0"/>
                  <wp:docPr id="1" name="Рисунок 2" descr="C:\Users\Derekt\Desktop\печать подпись\печать 2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Derekt\Desktop\печать подпись\печать 2 (1).png"/>
                          <pic:cNvPicPr>
                            <a:picLocks noChangeAspect="1" noChangeArrowheads="1"/>
                          </pic:cNvPicPr>
                        </pic:nvPicPr>
                        <pic:blipFill>
                          <a:blip r:embed="rId7" cstate="print"/>
                          <a:srcRect/>
                          <a:stretch>
                            <a:fillRect/>
                          </a:stretch>
                        </pic:blipFill>
                        <pic:spPr bwMode="auto">
                          <a:xfrm>
                            <a:off x="0" y="0"/>
                            <a:ext cx="1419225" cy="1457325"/>
                          </a:xfrm>
                          <a:prstGeom prst="rect">
                            <a:avLst/>
                          </a:prstGeom>
                          <a:noFill/>
                          <a:ln w="9525">
                            <a:noFill/>
                            <a:miter lim="800000"/>
                            <a:headEnd/>
                            <a:tailEnd/>
                          </a:ln>
                        </pic:spPr>
                      </pic:pic>
                    </a:graphicData>
                  </a:graphic>
                </wp:inline>
              </w:drawing>
            </w:r>
          </w:p>
        </w:tc>
        <w:tc>
          <w:tcPr>
            <w:tcW w:w="3191" w:type="dxa"/>
          </w:tcPr>
          <w:p w:rsidR="00821042" w:rsidRPr="00CC68B3" w:rsidRDefault="00821042" w:rsidP="00DE59C0">
            <w:pPr>
              <w:jc w:val="center"/>
              <w:rPr>
                <w:noProof/>
                <w:sz w:val="28"/>
                <w:szCs w:val="28"/>
              </w:rPr>
            </w:pPr>
          </w:p>
          <w:p w:rsidR="00821042" w:rsidRPr="00CC68B3" w:rsidRDefault="00821042" w:rsidP="00DE59C0">
            <w:pPr>
              <w:jc w:val="center"/>
              <w:rPr>
                <w:noProof/>
                <w:sz w:val="28"/>
                <w:szCs w:val="28"/>
              </w:rPr>
            </w:pPr>
          </w:p>
          <w:p w:rsidR="00821042" w:rsidRPr="00CC68B3" w:rsidRDefault="00821042" w:rsidP="00DE59C0">
            <w:pPr>
              <w:jc w:val="center"/>
              <w:rPr>
                <w:noProof/>
                <w:sz w:val="28"/>
                <w:szCs w:val="28"/>
              </w:rPr>
            </w:pPr>
          </w:p>
          <w:p w:rsidR="00821042" w:rsidRPr="00CC68B3" w:rsidRDefault="00821042" w:rsidP="00DE59C0">
            <w:pPr>
              <w:rPr>
                <w:noProof/>
                <w:sz w:val="28"/>
                <w:szCs w:val="28"/>
              </w:rPr>
            </w:pPr>
            <w:r w:rsidRPr="00CC68B3">
              <w:rPr>
                <w:noProof/>
                <w:sz w:val="28"/>
                <w:szCs w:val="28"/>
              </w:rPr>
              <w:t>М.В.Шадова</w:t>
            </w:r>
          </w:p>
        </w:tc>
      </w:tr>
    </w:tbl>
    <w:p w:rsidR="00FD634E" w:rsidRPr="00821042" w:rsidRDefault="00821042" w:rsidP="00821042">
      <w:r>
        <w:rPr>
          <w:rStyle w:val="c1"/>
        </w:rPr>
        <w:t xml:space="preserve">                                                                                                                         </w:t>
      </w:r>
    </w:p>
    <w:sectPr w:rsidR="00FD634E" w:rsidRPr="00821042" w:rsidSect="00FD634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D2BE6"/>
    <w:multiLevelType w:val="multilevel"/>
    <w:tmpl w:val="71BA4602"/>
    <w:lvl w:ilvl="0">
      <w:start w:val="1"/>
      <w:numFmt w:val="decimal"/>
      <w:lvlText w:val="%1."/>
      <w:lvlJc w:val="left"/>
      <w:pPr>
        <w:ind w:left="480" w:hanging="480"/>
      </w:pPr>
      <w:rPr>
        <w:rFonts w:hint="default"/>
      </w:rPr>
    </w:lvl>
    <w:lvl w:ilvl="1">
      <w:start w:val="1"/>
      <w:numFmt w:val="decimal"/>
      <w:lvlText w:val="%1.%2."/>
      <w:lvlJc w:val="left"/>
      <w:pPr>
        <w:ind w:left="-371" w:hanging="480"/>
      </w:pPr>
      <w:rPr>
        <w:rFonts w:hint="default"/>
      </w:rPr>
    </w:lvl>
    <w:lvl w:ilvl="2">
      <w:start w:val="1"/>
      <w:numFmt w:val="decimal"/>
      <w:lvlText w:val="%1.%2.%3."/>
      <w:lvlJc w:val="left"/>
      <w:pPr>
        <w:ind w:left="-98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324" w:hanging="1080"/>
      </w:pPr>
      <w:rPr>
        <w:rFonts w:hint="default"/>
      </w:rPr>
    </w:lvl>
    <w:lvl w:ilvl="5">
      <w:start w:val="1"/>
      <w:numFmt w:val="decimal"/>
      <w:lvlText w:val="%1.%2.%3.%4.%5.%6."/>
      <w:lvlJc w:val="left"/>
      <w:pPr>
        <w:ind w:left="-317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517" w:hanging="1440"/>
      </w:pPr>
      <w:rPr>
        <w:rFonts w:hint="default"/>
      </w:rPr>
    </w:lvl>
    <w:lvl w:ilvl="8">
      <w:start w:val="1"/>
      <w:numFmt w:val="decimal"/>
      <w:lvlText w:val="%1.%2.%3.%4.%5.%6.%7.%8.%9."/>
      <w:lvlJc w:val="left"/>
      <w:pPr>
        <w:ind w:left="-5008"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21042"/>
    <w:rsid w:val="00291334"/>
    <w:rsid w:val="00336111"/>
    <w:rsid w:val="00821042"/>
    <w:rsid w:val="00FD63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04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c31">
    <w:name w:val="c1 c31"/>
    <w:basedOn w:val="a0"/>
    <w:rsid w:val="00821042"/>
  </w:style>
  <w:style w:type="paragraph" w:customStyle="1" w:styleId="c0c6">
    <w:name w:val="c0 c6"/>
    <w:basedOn w:val="a"/>
    <w:rsid w:val="00821042"/>
    <w:pPr>
      <w:spacing w:before="100" w:beforeAutospacing="1" w:after="100" w:afterAutospacing="1"/>
    </w:pPr>
  </w:style>
  <w:style w:type="character" w:customStyle="1" w:styleId="c1c20">
    <w:name w:val="c1 c20"/>
    <w:basedOn w:val="a0"/>
    <w:rsid w:val="00821042"/>
  </w:style>
  <w:style w:type="character" w:styleId="a3">
    <w:name w:val="Hyperlink"/>
    <w:uiPriority w:val="99"/>
    <w:rsid w:val="00821042"/>
    <w:rPr>
      <w:color w:val="0000FF"/>
      <w:u w:val="single"/>
    </w:rPr>
  </w:style>
  <w:style w:type="paragraph" w:customStyle="1" w:styleId="normacttext">
    <w:name w:val="norm_act_text"/>
    <w:basedOn w:val="a"/>
    <w:rsid w:val="00821042"/>
    <w:pPr>
      <w:spacing w:before="100" w:beforeAutospacing="1" w:after="100" w:afterAutospacing="1"/>
    </w:pPr>
  </w:style>
  <w:style w:type="paragraph" w:styleId="a4">
    <w:name w:val="No Spacing"/>
    <w:link w:val="a5"/>
    <w:uiPriority w:val="1"/>
    <w:qFormat/>
    <w:rsid w:val="00821042"/>
    <w:pPr>
      <w:spacing w:after="0" w:line="240" w:lineRule="auto"/>
    </w:pPr>
    <w:rPr>
      <w:rFonts w:ascii="Calibri" w:eastAsia="Calibri" w:hAnsi="Calibri" w:cs="Times New Roman"/>
    </w:rPr>
  </w:style>
  <w:style w:type="character" w:customStyle="1" w:styleId="a5">
    <w:name w:val="Без интервала Знак"/>
    <w:link w:val="a4"/>
    <w:uiPriority w:val="1"/>
    <w:rsid w:val="00821042"/>
    <w:rPr>
      <w:rFonts w:ascii="Calibri" w:eastAsia="Calibri" w:hAnsi="Calibri" w:cs="Times New Roman"/>
    </w:rPr>
  </w:style>
  <w:style w:type="paragraph" w:styleId="a6">
    <w:name w:val="Body Text Indent"/>
    <w:basedOn w:val="a"/>
    <w:link w:val="a7"/>
    <w:unhideWhenUsed/>
    <w:rsid w:val="00821042"/>
    <w:pPr>
      <w:ind w:left="1280" w:hanging="1280"/>
    </w:pPr>
    <w:rPr>
      <w:rFonts w:eastAsia="Calibri"/>
      <w:noProof/>
    </w:rPr>
  </w:style>
  <w:style w:type="character" w:customStyle="1" w:styleId="a7">
    <w:name w:val="Основной текст с отступом Знак"/>
    <w:basedOn w:val="a0"/>
    <w:link w:val="a6"/>
    <w:rsid w:val="00821042"/>
    <w:rPr>
      <w:rFonts w:ascii="Times New Roman" w:eastAsia="Calibri" w:hAnsi="Times New Roman" w:cs="Times New Roman"/>
      <w:noProof/>
      <w:sz w:val="24"/>
      <w:szCs w:val="24"/>
      <w:lang w:eastAsia="ru-RU"/>
    </w:rPr>
  </w:style>
  <w:style w:type="paragraph" w:styleId="2">
    <w:name w:val="Body Text Indent 2"/>
    <w:basedOn w:val="a"/>
    <w:link w:val="20"/>
    <w:unhideWhenUsed/>
    <w:rsid w:val="00821042"/>
    <w:pPr>
      <w:ind w:left="1280" w:hanging="1280"/>
    </w:pPr>
    <w:rPr>
      <w:rFonts w:eastAsia="Calibri"/>
      <w:noProof/>
      <w:sz w:val="32"/>
    </w:rPr>
  </w:style>
  <w:style w:type="character" w:customStyle="1" w:styleId="20">
    <w:name w:val="Основной текст с отступом 2 Знак"/>
    <w:basedOn w:val="a0"/>
    <w:link w:val="2"/>
    <w:rsid w:val="00821042"/>
    <w:rPr>
      <w:rFonts w:ascii="Times New Roman" w:eastAsia="Calibri" w:hAnsi="Times New Roman" w:cs="Times New Roman"/>
      <w:noProof/>
      <w:sz w:val="32"/>
      <w:szCs w:val="24"/>
      <w:lang w:eastAsia="ru-RU"/>
    </w:rPr>
  </w:style>
  <w:style w:type="character" w:customStyle="1" w:styleId="c1">
    <w:name w:val="c1"/>
    <w:basedOn w:val="a0"/>
    <w:rsid w:val="00821042"/>
  </w:style>
  <w:style w:type="paragraph" w:customStyle="1" w:styleId="c3c15">
    <w:name w:val="c3 c15"/>
    <w:basedOn w:val="a"/>
    <w:rsid w:val="00821042"/>
    <w:pPr>
      <w:spacing w:before="100" w:beforeAutospacing="1" w:after="100" w:afterAutospacing="1"/>
    </w:pPr>
  </w:style>
  <w:style w:type="paragraph" w:styleId="a8">
    <w:name w:val="Balloon Text"/>
    <w:basedOn w:val="a"/>
    <w:link w:val="a9"/>
    <w:uiPriority w:val="99"/>
    <w:semiHidden/>
    <w:unhideWhenUsed/>
    <w:rsid w:val="00821042"/>
    <w:rPr>
      <w:rFonts w:ascii="Tahoma" w:hAnsi="Tahoma" w:cs="Tahoma"/>
      <w:sz w:val="16"/>
      <w:szCs w:val="16"/>
    </w:rPr>
  </w:style>
  <w:style w:type="character" w:customStyle="1" w:styleId="a9">
    <w:name w:val="Текст выноски Знак"/>
    <w:basedOn w:val="a0"/>
    <w:link w:val="a8"/>
    <w:uiPriority w:val="99"/>
    <w:semiHidden/>
    <w:rsid w:val="0082104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krasnoarm@mail.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797</Words>
  <Characters>4543</Characters>
  <Application>Microsoft Office Word</Application>
  <DocSecurity>0</DocSecurity>
  <Lines>37</Lines>
  <Paragraphs>10</Paragraphs>
  <ScaleCrop>false</ScaleCrop>
  <Company>Microsoft</Company>
  <LinksUpToDate>false</LinksUpToDate>
  <CharactersWithSpaces>5330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Школа З-Д</cp:lastModifiedBy>
  <cp:revision>3</cp:revision>
  <dcterms:created xsi:type="dcterms:W3CDTF">2026-02-02T10:35:00Z</dcterms:created>
  <dcterms:modified xsi:type="dcterms:W3CDTF">2026-02-02T10:35:00Z</dcterms:modified>
</cp:coreProperties>
</file>